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9C" w:rsidRPr="00B26E20" w:rsidRDefault="00027D9C" w:rsidP="00B84F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6E20">
        <w:rPr>
          <w:rFonts w:ascii="Arial" w:hAnsi="Arial" w:cs="Arial"/>
          <w:b/>
          <w:bCs/>
          <w:sz w:val="24"/>
          <w:szCs w:val="24"/>
          <w:u w:val="single"/>
        </w:rPr>
        <w:t>Media Release</w:t>
      </w:r>
    </w:p>
    <w:p w:rsidR="00027D9C" w:rsidRDefault="00027D9C" w:rsidP="00B84F9E">
      <w:pPr>
        <w:rPr>
          <w:rFonts w:ascii="Arial" w:hAnsi="Arial" w:cs="Arial"/>
          <w:color w:val="993366"/>
        </w:rPr>
      </w:pPr>
    </w:p>
    <w:p w:rsidR="00027D9C" w:rsidRDefault="00027D9C" w:rsidP="00B84F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Ling Ling to be Showcased at Fashion Exposed in Sydney, March 2011</w:t>
      </w:r>
    </w:p>
    <w:p w:rsidR="00027D9C" w:rsidRDefault="00027D9C" w:rsidP="00B84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27D9C" w:rsidRDefault="00027D9C" w:rsidP="00CD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 Ling</w:t>
      </w:r>
      <w:r w:rsidRPr="006F6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been selected as one of 8 successful designers to be sponsored by the Textile, Clothing and Footwear Resource Centre of WA (TCFWA) and TCF Australia to attend Fashion Exposed in Sydney next month.</w:t>
      </w:r>
    </w:p>
    <w:p w:rsidR="00027D9C" w:rsidRDefault="00027D9C" w:rsidP="006F6E4F">
      <w:pPr>
        <w:rPr>
          <w:rFonts w:ascii="Arial" w:hAnsi="Arial" w:cs="Arial"/>
          <w:sz w:val="20"/>
          <w:szCs w:val="20"/>
        </w:rPr>
      </w:pPr>
    </w:p>
    <w:p w:rsidR="00027D9C" w:rsidRDefault="00027D9C" w:rsidP="00CD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Fashion Exposed is one of Australasia’s premier trade fashion events and the next one is being held from the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the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March 2011 at the Sydney Exhibition Centre. </w:t>
      </w:r>
      <w:r w:rsidRPr="00B84F9E">
        <w:rPr>
          <w:rFonts w:ascii="Arial" w:hAnsi="Arial" w:cs="Arial"/>
          <w:sz w:val="20"/>
          <w:szCs w:val="20"/>
        </w:rPr>
        <w:t>Fashion Exposed</w:t>
      </w:r>
      <w:r>
        <w:rPr>
          <w:rFonts w:ascii="Arial" w:hAnsi="Arial" w:cs="Arial"/>
          <w:sz w:val="20"/>
          <w:szCs w:val="20"/>
        </w:rPr>
        <w:t xml:space="preserve"> occurs </w:t>
      </w:r>
      <w:r w:rsidRPr="00B84F9E">
        <w:rPr>
          <w:rFonts w:ascii="Arial" w:hAnsi="Arial" w:cs="Arial"/>
          <w:sz w:val="20"/>
          <w:szCs w:val="20"/>
        </w:rPr>
        <w:t xml:space="preserve">twice-yearly </w:t>
      </w:r>
      <w:r>
        <w:rPr>
          <w:rFonts w:ascii="Arial" w:hAnsi="Arial" w:cs="Arial"/>
          <w:sz w:val="20"/>
          <w:szCs w:val="20"/>
        </w:rPr>
        <w:t xml:space="preserve">and provides an opportunity for the </w:t>
      </w:r>
      <w:r w:rsidRPr="00B84F9E">
        <w:rPr>
          <w:rFonts w:ascii="Arial" w:hAnsi="Arial" w:cs="Arial"/>
          <w:sz w:val="20"/>
          <w:szCs w:val="20"/>
        </w:rPr>
        <w:t xml:space="preserve">fashion industry </w:t>
      </w:r>
      <w:r>
        <w:rPr>
          <w:rFonts w:ascii="Arial" w:hAnsi="Arial" w:cs="Arial"/>
          <w:sz w:val="20"/>
          <w:szCs w:val="20"/>
        </w:rPr>
        <w:t xml:space="preserve">to </w:t>
      </w:r>
      <w:r w:rsidRPr="00B84F9E">
        <w:rPr>
          <w:rFonts w:ascii="Arial" w:hAnsi="Arial" w:cs="Arial"/>
          <w:sz w:val="20"/>
          <w:szCs w:val="20"/>
        </w:rPr>
        <w:t>meet, source and buy collections from over 1</w:t>
      </w:r>
      <w:r>
        <w:rPr>
          <w:rFonts w:ascii="Arial" w:hAnsi="Arial" w:cs="Arial"/>
          <w:sz w:val="20"/>
          <w:szCs w:val="20"/>
        </w:rPr>
        <w:t>,</w:t>
      </w:r>
      <w:r w:rsidRPr="00B84F9E">
        <w:rPr>
          <w:rFonts w:ascii="Arial" w:hAnsi="Arial" w:cs="Arial"/>
          <w:sz w:val="20"/>
          <w:szCs w:val="20"/>
        </w:rPr>
        <w:t>500 diverse Australian and International brands, all at one</w:t>
      </w:r>
      <w:r>
        <w:rPr>
          <w:rFonts w:ascii="Arial" w:hAnsi="Arial" w:cs="Arial"/>
          <w:sz w:val="20"/>
          <w:szCs w:val="20"/>
        </w:rPr>
        <w:t xml:space="preserve"> event.</w:t>
      </w:r>
    </w:p>
    <w:p w:rsidR="00027D9C" w:rsidRDefault="00027D9C" w:rsidP="006F6E4F">
      <w:pPr>
        <w:rPr>
          <w:rFonts w:ascii="Arial" w:hAnsi="Arial" w:cs="Arial"/>
          <w:sz w:val="20"/>
          <w:szCs w:val="20"/>
        </w:rPr>
      </w:pPr>
    </w:p>
    <w:p w:rsidR="00027D9C" w:rsidRPr="001A3F95" w:rsidRDefault="00027D9C" w:rsidP="001A3F95">
      <w:pPr>
        <w:rPr>
          <w:rFonts w:ascii="Arial" w:hAnsi="Arial" w:cs="Arial"/>
          <w:sz w:val="20"/>
          <w:szCs w:val="20"/>
        </w:rPr>
      </w:pPr>
      <w:r w:rsidRPr="001A3F95">
        <w:rPr>
          <w:rFonts w:ascii="Arial" w:hAnsi="Arial" w:cs="Arial"/>
          <w:sz w:val="20"/>
          <w:szCs w:val="20"/>
        </w:rPr>
        <w:t xml:space="preserve">Ling Ling is a young and vibrant label but not limited by age with a finesse and charismatic style </w:t>
      </w:r>
    </w:p>
    <w:p w:rsidR="00027D9C" w:rsidRPr="001A3F95" w:rsidRDefault="00027D9C" w:rsidP="001A3F95">
      <w:pPr>
        <w:rPr>
          <w:rFonts w:ascii="Arial" w:hAnsi="Arial" w:cs="Arial"/>
          <w:sz w:val="20"/>
          <w:szCs w:val="20"/>
        </w:rPr>
      </w:pPr>
      <w:r w:rsidRPr="001A3F95">
        <w:rPr>
          <w:rFonts w:ascii="Arial" w:hAnsi="Arial" w:cs="Arial"/>
          <w:sz w:val="20"/>
          <w:szCs w:val="20"/>
        </w:rPr>
        <w:t xml:space="preserve">that flares the true beauty in any women. I believe that beauty is carried within the heart, and </w:t>
      </w:r>
    </w:p>
    <w:p w:rsidR="00027D9C" w:rsidRPr="001A3F95" w:rsidRDefault="00027D9C" w:rsidP="001A3F95">
      <w:pPr>
        <w:rPr>
          <w:rFonts w:ascii="Arial" w:hAnsi="Arial" w:cs="Arial"/>
          <w:sz w:val="20"/>
          <w:szCs w:val="20"/>
        </w:rPr>
      </w:pPr>
      <w:r w:rsidRPr="001A3F95">
        <w:rPr>
          <w:rFonts w:ascii="Arial" w:hAnsi="Arial" w:cs="Arial"/>
          <w:sz w:val="20"/>
          <w:szCs w:val="20"/>
        </w:rPr>
        <w:t>thus inspiration will always be carried through every collection and every piece that is created. Ling Ling glimmers the inspirational directions of Marie Antoinette carried through and movement of modern</w:t>
      </w:r>
      <w:r>
        <w:rPr>
          <w:rFonts w:ascii="Arial" w:hAnsi="Arial" w:cs="Arial"/>
          <w:sz w:val="20"/>
          <w:szCs w:val="20"/>
        </w:rPr>
        <w:t xml:space="preserve"> </w:t>
      </w:r>
      <w:r w:rsidRPr="001A3F95">
        <w:rPr>
          <w:rFonts w:ascii="Arial" w:hAnsi="Arial" w:cs="Arial"/>
          <w:sz w:val="20"/>
          <w:szCs w:val="20"/>
        </w:rPr>
        <w:t>day trends from tip to toe globally.</w:t>
      </w:r>
    </w:p>
    <w:p w:rsidR="00027D9C" w:rsidRDefault="00027D9C" w:rsidP="006F6E4F">
      <w:pPr>
        <w:rPr>
          <w:rFonts w:ascii="Arial" w:hAnsi="Arial" w:cs="Arial"/>
          <w:sz w:val="20"/>
          <w:szCs w:val="20"/>
        </w:rPr>
      </w:pPr>
    </w:p>
    <w:p w:rsidR="00027D9C" w:rsidRPr="001A3F95" w:rsidRDefault="00027D9C" w:rsidP="001A3F9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A3F95">
        <w:rPr>
          <w:rFonts w:ascii="Arial" w:hAnsi="Arial" w:cs="Arial"/>
          <w:sz w:val="20"/>
          <w:szCs w:val="20"/>
        </w:rPr>
        <w:t>Ling Ling was established in 2009 and manufacture solely in Melbourne using the highest quality fabrics sources locally and internationally.</w:t>
      </w:r>
    </w:p>
    <w:p w:rsidR="00027D9C" w:rsidRDefault="00027D9C" w:rsidP="006F6E4F">
      <w:pPr>
        <w:rPr>
          <w:rFonts w:ascii="Arial" w:hAnsi="Arial" w:cs="Arial"/>
          <w:sz w:val="20"/>
          <w:szCs w:val="20"/>
        </w:rPr>
      </w:pPr>
    </w:p>
    <w:p w:rsidR="00027D9C" w:rsidRPr="006F6E4F" w:rsidRDefault="00027D9C" w:rsidP="00012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 said, “I’m excited to be selected to showcase my designs at Fashion Exposed in Sydney in March, thanks to TCFWA and TCF Australia.</w:t>
      </w:r>
      <w:r w:rsidRPr="006F6E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 am passionate about designing and manufacturing in Australia, and can’t wait for the event”.</w:t>
      </w:r>
    </w:p>
    <w:p w:rsidR="00027D9C" w:rsidRDefault="00027D9C" w:rsidP="00B84F9E">
      <w:pPr>
        <w:rPr>
          <w:rFonts w:ascii="Arial" w:hAnsi="Arial" w:cs="Arial"/>
          <w:sz w:val="20"/>
          <w:szCs w:val="20"/>
        </w:rPr>
      </w:pP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with sponsoring a selection of designers to showcase their work at Fashion Exposed, TCFWA and TCF Australia will provide attendees at the event access to a series of workshops for the textile, clothing, footwear &amp; leather industry. The workshops will be offered FREE for up to 15 small businesses at a time. 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to be held include: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6F2B65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6F2B65">
        <w:rPr>
          <w:rFonts w:ascii="Arial" w:hAnsi="Arial" w:cs="Arial"/>
          <w:b/>
          <w:sz w:val="20"/>
          <w:szCs w:val="20"/>
          <w:u w:val="single"/>
        </w:rPr>
        <w:t>Using Online Resources to Market your Fashion Business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Sunday 6TH March – 12noon – 1pm presented by Jasmyn Mumme – Shopwize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B26E20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Creating Your Online Fashion Shop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Sunday 6TH March – 1pm – 2pm presented by Jasmyn Mumme – Shopwize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765008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765008">
        <w:rPr>
          <w:rFonts w:ascii="Arial" w:hAnsi="Arial" w:cs="Arial"/>
          <w:b/>
          <w:sz w:val="20"/>
          <w:szCs w:val="20"/>
          <w:u w:val="single"/>
        </w:rPr>
        <w:t>How to Keep Customers Coming Back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2pm – 3pm presented by Jasmyn Mumme – Shopwize 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B26E20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SEO &amp; Google Ad Words Workshop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Monday 7th  March – 10.30am - 12 pm presented by Luke Kelty - Digital Bridge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B26E20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How To Brief Your Website Developer Workshop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onday 7th March - 1pm – 2.30pm </w:t>
      </w:r>
      <w:r w:rsidRPr="006F2B65">
        <w:rPr>
          <w:rFonts w:ascii="Arial" w:hAnsi="Arial" w:cs="Arial"/>
          <w:sz w:val="20"/>
          <w:szCs w:val="20"/>
        </w:rPr>
        <w:t>presented by Luke Kelty - Digital Bridge</w:t>
      </w:r>
    </w:p>
    <w:p w:rsidR="00027D9C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</w:p>
    <w:p w:rsidR="00027D9C" w:rsidRPr="00B26E20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Building Online Customer Base Workshop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– 10.30am - 12 pm presented by Luke Kelty - Digital Bridge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B26E20" w:rsidRDefault="00027D9C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Cloud Computing Services and Data Backups Workshop</w:t>
      </w:r>
    </w:p>
    <w:p w:rsidR="00027D9C" w:rsidRPr="006F2B65" w:rsidRDefault="00027D9C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- 1pm – 2.30pm   presented by Luke Kelty - Digital Bridge</w:t>
      </w:r>
    </w:p>
    <w:p w:rsidR="00027D9C" w:rsidRDefault="00027D9C" w:rsidP="006F2B65">
      <w:pPr>
        <w:rPr>
          <w:rFonts w:ascii="Arial" w:hAnsi="Arial" w:cs="Arial"/>
          <w:sz w:val="20"/>
          <w:szCs w:val="20"/>
        </w:rPr>
      </w:pPr>
    </w:p>
    <w:p w:rsidR="00027D9C" w:rsidRPr="006F2B65" w:rsidRDefault="00027D9C" w:rsidP="00B26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find out more, or to book a spot to attend a TCF Australia</w:t>
      </w:r>
      <w:r w:rsidRPr="00765008"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Online Training &amp; Mentoring Project</w:t>
      </w:r>
      <w:r>
        <w:rPr>
          <w:rFonts w:ascii="Arial" w:hAnsi="Arial" w:cs="Arial"/>
          <w:sz w:val="20"/>
          <w:szCs w:val="20"/>
        </w:rPr>
        <w:t xml:space="preserve"> workshops at Fashion Exposed, please go to </w:t>
      </w:r>
      <w:hyperlink r:id="rId6" w:history="1">
        <w:r w:rsidRPr="00C43F14">
          <w:rPr>
            <w:rStyle w:val="Hyperlink"/>
            <w:rFonts w:ascii="Arial" w:hAnsi="Arial" w:cs="Arial"/>
            <w:sz w:val="20"/>
            <w:szCs w:val="20"/>
          </w:rPr>
          <w:t>www.tcfaustralia.com/workshops</w:t>
        </w:r>
      </w:hyperlink>
      <w:r>
        <w:rPr>
          <w:rFonts w:ascii="Arial" w:hAnsi="Arial" w:cs="Arial"/>
          <w:sz w:val="20"/>
          <w:szCs w:val="20"/>
        </w:rPr>
        <w:t xml:space="preserve"> or telephone (</w:t>
      </w:r>
      <w:r w:rsidRPr="006F2B65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) </w:t>
      </w:r>
      <w:r w:rsidRPr="006F2B65">
        <w:rPr>
          <w:rFonts w:ascii="Arial" w:hAnsi="Arial" w:cs="Arial"/>
          <w:sz w:val="20"/>
          <w:szCs w:val="20"/>
        </w:rPr>
        <w:t>9479</w:t>
      </w:r>
      <w:r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3777</w:t>
      </w:r>
      <w:r>
        <w:rPr>
          <w:rFonts w:ascii="Arial" w:hAnsi="Arial" w:cs="Arial"/>
          <w:sz w:val="20"/>
          <w:szCs w:val="20"/>
        </w:rPr>
        <w:t>.</w:t>
      </w:r>
    </w:p>
    <w:p w:rsidR="00027D9C" w:rsidRDefault="00027D9C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027D9C" w:rsidRDefault="00027D9C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027D9C" w:rsidRDefault="00027D9C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Designer Contact Details:</w:t>
      </w:r>
    </w:p>
    <w:p w:rsidR="00027D9C" w:rsidRPr="001F5209" w:rsidRDefault="00027D9C" w:rsidP="00DD4ECA">
      <w:pPr>
        <w:ind w:right="1649"/>
        <w:rPr>
          <w:rFonts w:ascii="Arial" w:hAnsi="Arial" w:cs="Arial"/>
          <w:bCs/>
          <w:sz w:val="20"/>
          <w:szCs w:val="20"/>
        </w:rPr>
      </w:pPr>
      <w:r w:rsidRPr="001F5209">
        <w:rPr>
          <w:rFonts w:ascii="Arial" w:hAnsi="Arial" w:cs="Arial"/>
          <w:bCs/>
          <w:sz w:val="20"/>
          <w:szCs w:val="20"/>
        </w:rPr>
        <w:t>Ling</w:t>
      </w:r>
    </w:p>
    <w:p w:rsidR="00027D9C" w:rsidRDefault="00027D9C" w:rsidP="00DD4ECA">
      <w:pPr>
        <w:ind w:right="164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Ling Ling</w:t>
      </w:r>
    </w:p>
    <w:p w:rsidR="00027D9C" w:rsidRDefault="00027D9C" w:rsidP="00DD4ECA">
      <w:pPr>
        <w:ind w:right="1649"/>
        <w:rPr>
          <w:rFonts w:ascii="Arial" w:hAnsi="Arial" w:cs="Arial"/>
          <w:bCs/>
          <w:sz w:val="20"/>
          <w:szCs w:val="20"/>
        </w:rPr>
      </w:pPr>
      <w:r w:rsidRPr="00A16D98">
        <w:rPr>
          <w:rFonts w:ascii="Arial" w:hAnsi="Arial" w:cs="Arial"/>
          <w:bCs/>
          <w:sz w:val="20"/>
          <w:szCs w:val="20"/>
        </w:rPr>
        <w:t>+61 (03) 9547 8877</w:t>
      </w:r>
    </w:p>
    <w:p w:rsidR="00027D9C" w:rsidRDefault="00B93AF6" w:rsidP="00DD4ECA">
      <w:pPr>
        <w:ind w:right="1649"/>
        <w:rPr>
          <w:rFonts w:ascii="Arial" w:hAnsi="Arial" w:cs="Arial"/>
          <w:bCs/>
          <w:sz w:val="20"/>
          <w:szCs w:val="20"/>
        </w:rPr>
      </w:pPr>
      <w:hyperlink r:id="rId7" w:history="1">
        <w:r w:rsidR="00027D9C" w:rsidRPr="00DA7A1C">
          <w:rPr>
            <w:rStyle w:val="Hyperlink"/>
            <w:rFonts w:ascii="Arial" w:hAnsi="Arial" w:cs="Arial"/>
            <w:bCs/>
            <w:sz w:val="20"/>
            <w:szCs w:val="20"/>
          </w:rPr>
          <w:t>www.lingling.com.au</w:t>
        </w:r>
      </w:hyperlink>
    </w:p>
    <w:p w:rsidR="00027D9C" w:rsidRPr="00A16D98" w:rsidRDefault="00027D9C" w:rsidP="00B84F9E">
      <w:pPr>
        <w:ind w:right="1649"/>
        <w:rPr>
          <w:rFonts w:ascii="Arial" w:hAnsi="Arial" w:cs="Arial"/>
          <w:sz w:val="20"/>
          <w:szCs w:val="20"/>
        </w:rPr>
      </w:pPr>
      <w:r w:rsidRPr="00A16D98">
        <w:rPr>
          <w:rFonts w:ascii="Arial" w:hAnsi="Arial" w:cs="Arial"/>
          <w:sz w:val="20"/>
          <w:szCs w:val="20"/>
        </w:rPr>
        <w:t>Info@lingling.com.au</w:t>
      </w:r>
    </w:p>
    <w:p w:rsidR="00027D9C" w:rsidRDefault="00027D9C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027D9C" w:rsidRDefault="00027D9C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027D9C" w:rsidRPr="004256EA" w:rsidRDefault="00027D9C" w:rsidP="00DE5D0A">
      <w:pPr>
        <w:ind w:right="1649"/>
        <w:rPr>
          <w:rFonts w:ascii="Arial" w:hAnsi="Arial" w:cs="Arial"/>
          <w:sz w:val="20"/>
          <w:szCs w:val="20"/>
          <w:lang w:val="es-MX"/>
        </w:rPr>
      </w:pPr>
      <w:r w:rsidRPr="004256EA">
        <w:rPr>
          <w:rFonts w:ascii="Arial" w:hAnsi="Arial" w:cs="Arial"/>
          <w:b/>
          <w:bCs/>
          <w:sz w:val="20"/>
          <w:szCs w:val="20"/>
          <w:lang w:val="es-MX"/>
        </w:rPr>
        <w:t>TCFWA &amp; TCF Australia Media Contact:</w:t>
      </w:r>
      <w:r w:rsidRPr="004256EA">
        <w:rPr>
          <w:rFonts w:ascii="Arial" w:hAnsi="Arial" w:cs="Arial"/>
          <w:sz w:val="20"/>
          <w:szCs w:val="20"/>
          <w:lang w:val="es-MX"/>
        </w:rPr>
        <w:t> </w:t>
      </w:r>
    </w:p>
    <w:p w:rsidR="00027D9C" w:rsidRDefault="00027D9C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Wallbank</w:t>
      </w:r>
    </w:p>
    <w:p w:rsidR="00027D9C" w:rsidRPr="00B26E20" w:rsidRDefault="00027D9C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&amp; PR</w:t>
      </w:r>
    </w:p>
    <w:p w:rsidR="00027D9C" w:rsidRPr="00B26E20" w:rsidRDefault="00027D9C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Belmont Business Enterprise Centre (BEC)</w:t>
      </w:r>
    </w:p>
    <w:p w:rsidR="00027D9C" w:rsidRPr="00B26E20" w:rsidRDefault="00027D9C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Resource Centre of WA (TCFWA)</w:t>
      </w:r>
    </w:p>
    <w:p w:rsidR="00027D9C" w:rsidRPr="00B26E20" w:rsidRDefault="00027D9C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Designedge Fashion Incubator</w:t>
      </w:r>
    </w:p>
    <w:p w:rsidR="00027D9C" w:rsidRDefault="00027D9C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Global Community Project</w:t>
      </w:r>
    </w:p>
    <w:p w:rsidR="00027D9C" w:rsidRDefault="00027D9C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Ph: (08) 94793777   Mob: 0408 201 610</w:t>
      </w:r>
    </w:p>
    <w:p w:rsidR="00027D9C" w:rsidRPr="00053E90" w:rsidRDefault="00027D9C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carol.wallbank@tcfwa.com</w:t>
      </w:r>
      <w:hyperlink r:id="rId8" w:history="1">
        <w:r w:rsidRPr="00AB5781">
          <w:rPr>
            <w:rStyle w:val="Hyperlink"/>
            <w:rFonts w:cs="Calibri"/>
          </w:rPr>
          <w:t>mailto:carol.hanlon@tcfwa.com</w:t>
        </w:r>
      </w:hyperlink>
    </w:p>
    <w:p w:rsidR="00027D9C" w:rsidRPr="00053E90" w:rsidRDefault="00027D9C" w:rsidP="00053E90">
      <w:pPr>
        <w:ind w:right="1649"/>
        <w:rPr>
          <w:rFonts w:ascii="Arial" w:hAnsi="Arial" w:cs="Arial"/>
          <w:sz w:val="20"/>
          <w:szCs w:val="20"/>
        </w:rPr>
      </w:pPr>
    </w:p>
    <w:p w:rsidR="00027D9C" w:rsidRDefault="00027D9C"/>
    <w:p w:rsidR="00027D9C" w:rsidRDefault="00CC40B0" w:rsidP="00B84F9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88.75pt;height:33pt;visibility:visible">
            <v:imagedata r:id="rId9" o:title=""/>
          </v:shape>
        </w:pict>
      </w:r>
    </w:p>
    <w:p w:rsidR="00027D9C" w:rsidRDefault="00027D9C" w:rsidP="00B84F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27D9C" w:rsidRDefault="00027D9C" w:rsidP="00B84F9E">
      <w:pPr>
        <w:jc w:val="both"/>
        <w:rPr>
          <w:rFonts w:cs="Times New Roman"/>
          <w:color w:val="000000"/>
        </w:rPr>
      </w:pPr>
    </w:p>
    <w:p w:rsidR="00027D9C" w:rsidRDefault="00027D9C" w:rsidP="00B84F9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Textile Clothing Footwear Resource Centre of Western Australia Inc. (TCFWA)</w:t>
      </w:r>
    </w:p>
    <w:p w:rsidR="00027D9C" w:rsidRDefault="00027D9C" w:rsidP="00B84F9E">
      <w:pPr>
        <w:ind w:left="72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PO Box 370, Cloverdale WA 6985 Phone 08 9479 3777 Fax 08 9479 3888</w:t>
      </w:r>
    </w:p>
    <w:p w:rsidR="00027D9C" w:rsidRDefault="00B93AF6" w:rsidP="00B84F9E">
      <w:pPr>
        <w:ind w:left="720"/>
        <w:jc w:val="center"/>
        <w:rPr>
          <w:color w:val="000000"/>
        </w:rPr>
      </w:pPr>
      <w:hyperlink r:id="rId10" w:tgtFrame="_blank" w:history="1">
        <w:r w:rsidR="00027D9C">
          <w:rPr>
            <w:rStyle w:val="Hyperlink"/>
            <w:rFonts w:ascii="Arial" w:hAnsi="Arial" w:cs="Arial"/>
            <w:sz w:val="20"/>
            <w:szCs w:val="20"/>
          </w:rPr>
          <w:t>www.belmontbec.com</w:t>
        </w:r>
      </w:hyperlink>
      <w:r w:rsidR="00027D9C">
        <w:rPr>
          <w:rFonts w:ascii="Arial" w:hAnsi="Arial" w:cs="Arial"/>
          <w:color w:val="000000"/>
          <w:sz w:val="20"/>
          <w:szCs w:val="20"/>
        </w:rPr>
        <w:t>    </w:t>
      </w:r>
      <w:hyperlink r:id="rId11" w:tgtFrame="_blank" w:history="1">
        <w:r w:rsidR="00027D9C">
          <w:rPr>
            <w:rStyle w:val="Hyperlink"/>
            <w:rFonts w:ascii="Arial" w:hAnsi="Arial" w:cs="Arial"/>
            <w:sz w:val="20"/>
            <w:szCs w:val="20"/>
          </w:rPr>
          <w:t>www.tcfwa.com</w:t>
        </w:r>
      </w:hyperlink>
      <w:r w:rsidR="00027D9C">
        <w:rPr>
          <w:rFonts w:ascii="Arial" w:hAnsi="Arial" w:cs="Arial"/>
          <w:color w:val="000000"/>
          <w:sz w:val="20"/>
          <w:szCs w:val="20"/>
        </w:rPr>
        <w:t xml:space="preserve">   </w:t>
      </w:r>
      <w:hyperlink r:id="rId12" w:tgtFrame="_blank" w:history="1">
        <w:r w:rsidR="00027D9C">
          <w:rPr>
            <w:rStyle w:val="Hyperlink"/>
            <w:rFonts w:ascii="Arial" w:hAnsi="Arial" w:cs="Arial"/>
            <w:sz w:val="20"/>
            <w:szCs w:val="20"/>
          </w:rPr>
          <w:t>www.tcfaustralia.com</w:t>
        </w:r>
      </w:hyperlink>
      <w:r w:rsidR="00027D9C">
        <w:rPr>
          <w:rFonts w:ascii="Arial" w:hAnsi="Arial" w:cs="Arial"/>
          <w:color w:val="000000"/>
          <w:sz w:val="20"/>
          <w:szCs w:val="20"/>
        </w:rPr>
        <w:t xml:space="preserve">             </w:t>
      </w:r>
      <w:hyperlink r:id="rId13" w:tgtFrame="_blank" w:history="1">
        <w:r w:rsidR="00027D9C">
          <w:rPr>
            <w:rStyle w:val="Hyperlink"/>
            <w:rFonts w:ascii="Arial" w:hAnsi="Arial" w:cs="Arial"/>
            <w:sz w:val="20"/>
            <w:szCs w:val="20"/>
          </w:rPr>
          <w:t>www.tcfglobal.com</w:t>
        </w:r>
      </w:hyperlink>
      <w:r w:rsidR="00027D9C">
        <w:rPr>
          <w:rFonts w:ascii="Arial" w:hAnsi="Arial" w:cs="Arial"/>
          <w:color w:val="000000"/>
          <w:sz w:val="20"/>
          <w:szCs w:val="20"/>
        </w:rPr>
        <w:t xml:space="preserve">        </w:t>
      </w:r>
      <w:hyperlink r:id="rId14" w:tgtFrame="_blank" w:history="1">
        <w:r w:rsidR="00027D9C">
          <w:rPr>
            <w:rStyle w:val="Hyperlink"/>
            <w:rFonts w:ascii="Arial" w:hAnsi="Arial" w:cs="Arial"/>
            <w:sz w:val="20"/>
            <w:szCs w:val="20"/>
          </w:rPr>
          <w:t>www.designedge.net.au</w:t>
        </w:r>
      </w:hyperlink>
      <w:r w:rsidR="00027D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7D9C" w:rsidRDefault="00027D9C"/>
    <w:sectPr w:rsidR="00027D9C" w:rsidSect="0008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AA"/>
    <w:multiLevelType w:val="hybridMultilevel"/>
    <w:tmpl w:val="0A16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61"/>
    <w:multiLevelType w:val="hybridMultilevel"/>
    <w:tmpl w:val="9CF04D58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76E9A"/>
    <w:multiLevelType w:val="hybridMultilevel"/>
    <w:tmpl w:val="D3A03CD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D46DCD"/>
    <w:multiLevelType w:val="hybridMultilevel"/>
    <w:tmpl w:val="32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F9E"/>
    <w:rsid w:val="00012671"/>
    <w:rsid w:val="00023D64"/>
    <w:rsid w:val="00027D9C"/>
    <w:rsid w:val="0003577A"/>
    <w:rsid w:val="00053E90"/>
    <w:rsid w:val="000806BF"/>
    <w:rsid w:val="00102DDF"/>
    <w:rsid w:val="001A3F95"/>
    <w:rsid w:val="001F5209"/>
    <w:rsid w:val="00260982"/>
    <w:rsid w:val="002923B1"/>
    <w:rsid w:val="002F5857"/>
    <w:rsid w:val="00344205"/>
    <w:rsid w:val="00364C25"/>
    <w:rsid w:val="00395EF7"/>
    <w:rsid w:val="00422128"/>
    <w:rsid w:val="004256EA"/>
    <w:rsid w:val="004B1D09"/>
    <w:rsid w:val="004D40E7"/>
    <w:rsid w:val="00541179"/>
    <w:rsid w:val="00544F9D"/>
    <w:rsid w:val="00595B43"/>
    <w:rsid w:val="006B6E7A"/>
    <w:rsid w:val="006F2B65"/>
    <w:rsid w:val="006F6E4F"/>
    <w:rsid w:val="0071499D"/>
    <w:rsid w:val="00737326"/>
    <w:rsid w:val="00765008"/>
    <w:rsid w:val="007B1379"/>
    <w:rsid w:val="008557DA"/>
    <w:rsid w:val="008F31E6"/>
    <w:rsid w:val="009D2959"/>
    <w:rsid w:val="00A16D98"/>
    <w:rsid w:val="00A24129"/>
    <w:rsid w:val="00A36CDA"/>
    <w:rsid w:val="00A45F19"/>
    <w:rsid w:val="00A53BFA"/>
    <w:rsid w:val="00AB5781"/>
    <w:rsid w:val="00AE1B2C"/>
    <w:rsid w:val="00B26E20"/>
    <w:rsid w:val="00B84F9E"/>
    <w:rsid w:val="00C15682"/>
    <w:rsid w:val="00C43F14"/>
    <w:rsid w:val="00CB0906"/>
    <w:rsid w:val="00CC40B0"/>
    <w:rsid w:val="00CD67CB"/>
    <w:rsid w:val="00CF631D"/>
    <w:rsid w:val="00D1137E"/>
    <w:rsid w:val="00D5250F"/>
    <w:rsid w:val="00DA7A1C"/>
    <w:rsid w:val="00DD4ECA"/>
    <w:rsid w:val="00DE5D0A"/>
    <w:rsid w:val="00E57A7B"/>
    <w:rsid w:val="00E93035"/>
    <w:rsid w:val="00EC79E2"/>
    <w:rsid w:val="00EF1854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65008"/>
    <w:pPr>
      <w:ind w:left="720"/>
      <w:contextualSpacing/>
    </w:pPr>
  </w:style>
  <w:style w:type="character" w:customStyle="1" w:styleId="rwrro">
    <w:name w:val="rwrro"/>
    <w:basedOn w:val="DefaultParagraphFont"/>
    <w:uiPriority w:val="99"/>
    <w:rsid w:val="00DD4ECA"/>
    <w:rPr>
      <w:rFonts w:cs="Times New Roman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hanlon@tcfwa.com" TargetMode="External"/><Relationship Id="rId13" Type="http://schemas.openxmlformats.org/officeDocument/2006/relationships/hyperlink" Target="https://mail.belmontbec.com/owa/redir.aspx?C=8d127f894f5944acb3d27b077834b21b&amp;URL=http%3a%2f%2fwww.tcfglob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gling.com.au" TargetMode="External"/><Relationship Id="rId12" Type="http://schemas.openxmlformats.org/officeDocument/2006/relationships/hyperlink" Target="https://mail.belmontbec.com/owa/redir.aspx?C=8d127f894f5944acb3d27b077834b21b&amp;URL=http%3a%2f%2fwww.tcfaustral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cfaustralia.com/workshops" TargetMode="External"/><Relationship Id="rId11" Type="http://schemas.openxmlformats.org/officeDocument/2006/relationships/hyperlink" Target="https://mail.belmontbec.com/owa/redir.aspx?C=8d127f894f5944acb3d27b077834b21b&amp;URL=http%3a%2f%2fwww.tcfw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belmontbec.com/owa/redir.aspx?C=8d127f894f5944acb3d27b077834b21b&amp;URL=http%3a%2f%2fwww.belmontb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mail.belmontbec.com/owa/redir.aspx?C=8d127f894f5944acb3d27b077834b21b&amp;URL=http%3a%2f%2fwww.designedge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Belmont BEC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Carol Wallbank</dc:creator>
  <cp:keywords/>
  <dc:description/>
  <cp:lastModifiedBy>Carol</cp:lastModifiedBy>
  <cp:revision>6</cp:revision>
  <dcterms:created xsi:type="dcterms:W3CDTF">2011-02-21T07:37:00Z</dcterms:created>
  <dcterms:modified xsi:type="dcterms:W3CDTF">2011-02-21T08:01:00Z</dcterms:modified>
</cp:coreProperties>
</file>